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journey map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Customer type</w:t>
            </w:r>
          </w:p>
        </w:tc>
        <w:tc>
          <w:tcPr>
            <w:tcW w:type="dxa" w:w="6803"/>
          </w:tcPr>
          <w:p>
            <w:r>
              <w:t>e.g. first-time buyer, trade account, renewing client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Journey</w:t>
            </w:r>
          </w:p>
        </w:tc>
        <w:tc>
          <w:tcPr>
            <w:tcW w:type="dxa" w:w="6803"/>
          </w:tcPr>
          <w:p>
            <w:r>
              <w:t>From [first contact] to [outcome], e.g. from first search to first repeat order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What the customer is trying to achieve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Evidence used</w:t>
            </w:r>
          </w:p>
        </w:tc>
        <w:tc>
          <w:tcPr>
            <w:tcW w:type="dxa" w:w="6803"/>
          </w:tcPr>
          <w:p>
            <w:r>
              <w:t>Complaints, reviews, survey comments, call notes, sales data, interviews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Mapped by, and 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The map</w:t>
      </w:r>
    </w:p>
    <w:p>
      <w:r>
        <w:rPr>
          <w:i/>
          <w:color w:val="6B7083"/>
        </w:rPr>
        <w:t>Rename the stages to fit your business. Fill each row from evidence, in the customer's own words where you can. Score feelings from -2 (very negative) to +2 (very positive).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Aware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Compare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Buy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Receive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Use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Return or recommend</w:t>
            </w:r>
          </w:p>
        </w:tc>
      </w:tr>
      <w:tr>
        <w:tc>
          <w:tcPr>
            <w:tcW w:type="dxa" w:w="1425"/>
          </w:tcPr>
          <w:p>
            <w:r>
              <w:t>What the customer does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Touchpoints (where they meet us)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What they think and feel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Feeling score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Pain points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Opportunities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</w:tbl>
    <w:p/>
    <w:p>
      <w:pPr>
        <w:pStyle w:val="Heading2"/>
      </w:pPr>
      <w:r>
        <w:t>2. Moments that matter</w:t>
      </w:r>
    </w:p>
    <w:p>
      <w:r>
        <w:rPr>
          <w:i/>
          <w:color w:val="6B7083"/>
        </w:rPr>
        <w:t>The two or three points where customers are most likely to give up, complain or decide to come back.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Moment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Why it matters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3.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Opportunity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Due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How we'll know it worked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4.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Re-map after</w:t>
            </w:r>
          </w:p>
        </w:tc>
        <w:tc>
          <w:tcPr>
            <w:tcW w:type="dxa" w:w="6803"/>
          </w:tcPr>
          <w:p>
            <w:r>
              <w:t>e.g. once the actions above have run for three months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Map owner</w:t>
            </w:r>
          </w:p>
        </w:tc>
        <w:tc>
          <w:tcPr>
            <w:tcW w:type="dxa" w:w="680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journey map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