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New starter onboarding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New starter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Job title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Manager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Start 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Buddy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Probation ends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Before day one</w:t>
      </w:r>
    </w:p>
    <w:p>
      <w:pPr>
        <w:spacing w:after="60"/>
        <w:ind w:left="227"/>
      </w:pPr>
      <w:r>
        <w:t>☐  Send the written offer and get it accepted</w:t>
      </w:r>
    </w:p>
    <w:p>
      <w:pPr>
        <w:spacing w:after="60"/>
        <w:ind w:left="227"/>
      </w:pPr>
      <w:r>
        <w:t>☐  UK: check their right to work before they start</w:t>
      </w:r>
    </w:p>
    <w:p>
      <w:pPr>
        <w:spacing w:after="60"/>
        <w:ind w:left="227"/>
      </w:pPr>
      <w:r>
        <w:t>☐  US: arrange Form I-9 (employment eligibility verification)</w:t>
      </w:r>
    </w:p>
    <w:p>
      <w:pPr>
        <w:spacing w:after="60"/>
        <w:ind w:left="227"/>
      </w:pPr>
      <w:r>
        <w:t>☐  UK: prepare the written statement of employment particulars, due on day one</w:t>
      </w:r>
    </w:p>
    <w:p>
      <w:pPr>
        <w:spacing w:after="60"/>
        <w:ind w:left="227"/>
      </w:pPr>
      <w:r>
        <w:t>☐  Collect payroll details: bank account and tax information (UK: P45 or HMRC starter checklist; US: Form W-4)</w:t>
      </w:r>
    </w:p>
    <w:p>
      <w:pPr>
        <w:spacing w:after="60"/>
        <w:ind w:left="227"/>
      </w:pPr>
      <w:r>
        <w:t>☐  Add them to payroll; UK: assess them for workplace pension automatic enrolment</w:t>
      </w:r>
    </w:p>
    <w:p>
      <w:pPr>
        <w:spacing w:after="60"/>
        <w:ind w:left="227"/>
      </w:pPr>
      <w:r>
        <w:t>☐  Order laptop, phone and any equipment</w:t>
      </w:r>
    </w:p>
    <w:p>
      <w:pPr>
        <w:spacing w:after="60"/>
        <w:ind w:left="227"/>
      </w:pPr>
      <w:r>
        <w:t>☐  Create accounts (email, core systems) with the right access, no more</w:t>
      </w:r>
    </w:p>
    <w:p>
      <w:pPr>
        <w:spacing w:after="60"/>
        <w:ind w:left="227"/>
      </w:pPr>
      <w:r>
        <w:t>☐  Plan the first week: meetings, training, and a first small piece of real work</w:t>
      </w:r>
    </w:p>
    <w:p>
      <w:pPr>
        <w:spacing w:after="60"/>
        <w:ind w:left="227"/>
      </w:pPr>
      <w:r>
        <w:t>☐  Tell the team who is starting and when; assign a buddy</w:t>
      </w:r>
    </w:p>
    <w:p>
      <w:pPr>
        <w:spacing w:after="60"/>
        <w:ind w:left="227"/>
      </w:pPr>
      <w:r>
        <w:t>☐  Send a welcome email: start time, where to go, who to ask for, what to bring</w:t>
      </w:r>
    </w:p>
    <w:p>
      <w:pPr>
        <w:pStyle w:val="Heading2"/>
      </w:pPr>
      <w:r>
        <w:t>Day one</w:t>
      </w:r>
    </w:p>
    <w:p>
      <w:pPr>
        <w:spacing w:after="60"/>
        <w:ind w:left="227"/>
      </w:pPr>
      <w:r>
        <w:t>☐  Welcome from the manager and a tour (in person or online)</w:t>
      </w:r>
    </w:p>
    <w:p>
      <w:pPr>
        <w:spacing w:after="60"/>
        <w:ind w:left="227"/>
      </w:pPr>
      <w:r>
        <w:t>☐  Hand over equipment and check every login works</w:t>
      </w:r>
    </w:p>
    <w:p>
      <w:pPr>
        <w:spacing w:after="60"/>
        <w:ind w:left="227"/>
      </w:pPr>
      <w:r>
        <w:t>☐  Health and safety induction: fire exits, first aid, how to report an accident</w:t>
      </w:r>
    </w:p>
    <w:p>
      <w:pPr>
        <w:spacing w:after="60"/>
        <w:ind w:left="227"/>
      </w:pPr>
      <w:r>
        <w:t>☐  UK: give the written statement of employment particulars, if not already given</w:t>
      </w:r>
    </w:p>
    <w:p>
      <w:pPr>
        <w:spacing w:after="60"/>
        <w:ind w:left="227"/>
      </w:pPr>
      <w:r>
        <w:t>☐  Walk through the employee handbook and key policies (data protection, IT security, expenses)</w:t>
      </w:r>
    </w:p>
    <w:p>
      <w:pPr>
        <w:spacing w:after="60"/>
        <w:ind w:left="227"/>
      </w:pPr>
      <w:r>
        <w:t>☐  Introduce the buddy and the team</w:t>
      </w:r>
    </w:p>
    <w:p>
      <w:pPr>
        <w:spacing w:after="60"/>
        <w:ind w:left="227"/>
      </w:pPr>
      <w:r>
        <w:t>☐  Go through the plan for the first week</w:t>
      </w:r>
    </w:p>
    <w:p>
      <w:pPr>
        <w:pStyle w:val="Heading2"/>
      </w:pPr>
      <w:r>
        <w:t>Week one</w:t>
      </w:r>
    </w:p>
    <w:p>
      <w:pPr>
        <w:spacing w:after="60"/>
        <w:ind w:left="227"/>
      </w:pPr>
      <w:r>
        <w:t>☐  Training on the core systems</w:t>
      </w:r>
    </w:p>
    <w:p>
      <w:pPr>
        <w:spacing w:after="60"/>
        <w:ind w:left="227"/>
      </w:pPr>
      <w:r>
        <w:t>☐  Read the SOPs for their main tasks</w:t>
      </w:r>
    </w:p>
    <w:p>
      <w:pPr>
        <w:spacing w:after="60"/>
        <w:ind w:left="227"/>
      </w:pPr>
      <w:r>
        <w:t>☐  Meet key colleagues, and customers or suppliers if relevant</w:t>
      </w:r>
    </w:p>
    <w:p>
      <w:pPr>
        <w:spacing w:after="60"/>
        <w:ind w:left="227"/>
      </w:pPr>
      <w:r>
        <w:t>☐  Complete a first piece of real work and review it together</w:t>
      </w:r>
    </w:p>
    <w:p>
      <w:pPr>
        <w:spacing w:after="60"/>
        <w:ind w:left="227"/>
      </w:pPr>
      <w:r>
        <w:t>☐  End-of-week check-in with the manager</w:t>
      </w:r>
    </w:p>
    <w:p>
      <w:pPr>
        <w:pStyle w:val="Heading2"/>
      </w:pPr>
      <w:r>
        <w:t>First 90 days</w:t>
      </w:r>
    </w:p>
    <w:p>
      <w:pPr>
        <w:spacing w:after="60"/>
        <w:ind w:left="227"/>
      </w:pPr>
      <w:r>
        <w:t>☐  Agree 30, 60 and 90-day goals in the first week</w:t>
      </w:r>
    </w:p>
    <w:p>
      <w:pPr>
        <w:spacing w:after="60"/>
        <w:ind w:left="227"/>
      </w:pPr>
      <w:r>
        <w:t>☐  30-day review</w:t>
      </w:r>
    </w:p>
    <w:p>
      <w:pPr>
        <w:spacing w:after="60"/>
        <w:ind w:left="227"/>
      </w:pPr>
      <w:r>
        <w:t>☐  60-day review</w:t>
      </w:r>
    </w:p>
    <w:p>
      <w:pPr>
        <w:spacing w:after="60"/>
        <w:ind w:left="227"/>
      </w:pPr>
      <w:r>
        <w:t>☐  Complete required training (for example data protection, health and safety)</w:t>
      </w:r>
    </w:p>
    <w:p>
      <w:pPr>
        <w:spacing w:after="60"/>
        <w:ind w:left="227"/>
      </w:pPr>
      <w:r>
        <w:t>☐  Probation review meeting, with the outcome confirmed in writing</w:t>
      </w:r>
    </w:p>
    <w:p>
      <w:pPr>
        <w:spacing w:after="60"/>
        <w:ind w:left="227"/>
      </w:pPr>
      <w:r>
        <w:t>☐  Ask the new starter what would have made their onboarding better</w:t>
      </w:r>
    </w:p>
    <w:p>
      <w:pPr>
        <w:pStyle w:val="Heading2"/>
      </w:pPr>
      <w:r>
        <w:t>Notes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Date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Note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By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onboarding checklist (new starter checklist)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